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16" w:rsidRDefault="008D7516" w:rsidP="008D7516">
      <w:pPr>
        <w:widowControl/>
        <w:jc w:val="left"/>
        <w:rPr>
          <w:rFonts w:ascii="宋体" w:eastAsia="宋体" w:hAnsi="宋体" w:cs="宋体"/>
          <w:b/>
          <w:bCs/>
          <w:sz w:val="28"/>
          <w:szCs w:val="28"/>
        </w:rPr>
      </w:pPr>
      <w:r w:rsidRPr="0023302B">
        <w:rPr>
          <w:rFonts w:ascii="宋体" w:eastAsia="宋体" w:hAnsi="宋体" w:cs="仿宋_GB2312" w:hint="eastAsia"/>
          <w:b/>
          <w:sz w:val="28"/>
          <w:szCs w:val="28"/>
        </w:rPr>
        <w:t>附件</w:t>
      </w:r>
      <w:r w:rsidR="00472853">
        <w:rPr>
          <w:rFonts w:ascii="宋体" w:eastAsia="宋体" w:hAnsi="宋体" w:cs="仿宋_GB2312" w:hint="eastAsia"/>
          <w:b/>
          <w:sz w:val="28"/>
          <w:szCs w:val="28"/>
        </w:rPr>
        <w:t>3</w:t>
      </w:r>
      <w:r w:rsidRPr="0023302B">
        <w:rPr>
          <w:rFonts w:ascii="宋体" w:eastAsia="宋体" w:hAnsi="宋体" w:cs="仿宋_GB2312" w:hint="eastAsia"/>
          <w:b/>
          <w:sz w:val="28"/>
          <w:szCs w:val="28"/>
        </w:rPr>
        <w:t xml:space="preserve">         </w:t>
      </w:r>
      <w:r>
        <w:rPr>
          <w:rFonts w:ascii="宋体" w:eastAsia="宋体" w:hAnsi="宋体" w:cs="仿宋_GB2312" w:hint="eastAsia"/>
          <w:b/>
          <w:sz w:val="28"/>
          <w:szCs w:val="28"/>
        </w:rPr>
        <w:t xml:space="preserve">      </w:t>
      </w:r>
      <w:r w:rsidRPr="0023302B">
        <w:rPr>
          <w:rFonts w:ascii="宋体" w:eastAsia="宋体" w:hAnsi="宋体" w:cs="宋体" w:hint="eastAsia"/>
          <w:b/>
          <w:bCs/>
          <w:sz w:val="28"/>
          <w:szCs w:val="28"/>
        </w:rPr>
        <w:t>网络直播讲座表</w:t>
      </w:r>
    </w:p>
    <w:p w:rsidR="008D7516" w:rsidRPr="0023302B" w:rsidRDefault="008D7516" w:rsidP="008D7516">
      <w:pPr>
        <w:widowControl/>
        <w:ind w:firstLineChars="200" w:firstLine="420"/>
        <w:jc w:val="left"/>
        <w:rPr>
          <w:rFonts w:ascii="宋体" w:eastAsia="宋体" w:hAnsi="宋体" w:cs="Times New Roman"/>
          <w:b/>
          <w:bCs/>
          <w:szCs w:val="21"/>
        </w:rPr>
      </w:pPr>
      <w:r w:rsidRPr="000C0BCD">
        <w:rPr>
          <w:rFonts w:asciiTheme="minorEastAsia" w:hAnsiTheme="minorEastAsia" w:cs="宋体" w:hint="eastAsia"/>
          <w:bCs/>
          <w:szCs w:val="21"/>
        </w:rPr>
        <w:t>网络直播讲座一般安排在下午</w:t>
      </w:r>
      <w:r>
        <w:rPr>
          <w:rFonts w:asciiTheme="minorEastAsia" w:hAnsiTheme="minorEastAsia" w:cs="宋体" w:hint="eastAsia"/>
          <w:bCs/>
          <w:szCs w:val="21"/>
        </w:rPr>
        <w:t>14:</w:t>
      </w:r>
      <w:r w:rsidRPr="000C0BCD">
        <w:rPr>
          <w:rFonts w:asciiTheme="minorEastAsia" w:hAnsiTheme="minorEastAsia" w:cs="宋体" w:hint="eastAsia"/>
          <w:bCs/>
          <w:szCs w:val="21"/>
        </w:rPr>
        <w:t>00-17</w:t>
      </w:r>
      <w:r>
        <w:rPr>
          <w:rFonts w:asciiTheme="minorEastAsia" w:hAnsiTheme="minorEastAsia" w:cs="宋体" w:hint="eastAsia"/>
          <w:bCs/>
          <w:szCs w:val="21"/>
        </w:rPr>
        <w:t>:</w:t>
      </w:r>
      <w:r w:rsidRPr="000C0BCD">
        <w:rPr>
          <w:rFonts w:asciiTheme="minorEastAsia" w:hAnsiTheme="minorEastAsia" w:cs="宋体" w:hint="eastAsia"/>
          <w:bCs/>
          <w:szCs w:val="21"/>
        </w:rPr>
        <w:t>00进行，在全国高校教师网络培训中心或相关高校设置主会场，已参训学员可登陆个人学习中心自主收看，</w:t>
      </w:r>
      <w:proofErr w:type="gramStart"/>
      <w:r w:rsidRPr="000C0BCD">
        <w:rPr>
          <w:rFonts w:asciiTheme="minorEastAsia" w:hAnsiTheme="minorEastAsia" w:cs="Calibri" w:hint="eastAsia"/>
          <w:szCs w:val="21"/>
        </w:rPr>
        <w:t>非网培</w:t>
      </w:r>
      <w:proofErr w:type="gramEnd"/>
      <w:r w:rsidRPr="000C0BCD">
        <w:rPr>
          <w:rFonts w:asciiTheme="minorEastAsia" w:hAnsiTheme="minorEastAsia" w:cs="Calibri" w:hint="eastAsia"/>
          <w:szCs w:val="21"/>
        </w:rPr>
        <w:t>中心学员需由学校统一组织收看。学校首次组织参加网络直播讲座，需</w:t>
      </w:r>
      <w:proofErr w:type="gramStart"/>
      <w:r w:rsidRPr="000C0BCD">
        <w:rPr>
          <w:rFonts w:asciiTheme="minorEastAsia" w:hAnsiTheme="minorEastAsia" w:cs="Calibri" w:hint="eastAsia"/>
          <w:szCs w:val="21"/>
        </w:rPr>
        <w:t>在网培中心</w:t>
      </w:r>
      <w:proofErr w:type="gramEnd"/>
      <w:r w:rsidRPr="000C0BCD">
        <w:rPr>
          <w:rFonts w:asciiTheme="minorEastAsia" w:hAnsiTheme="minorEastAsia" w:cs="Calibri" w:hint="eastAsia"/>
          <w:szCs w:val="21"/>
        </w:rPr>
        <w:t>首页申请并安装“院校教师在线学习中心”。</w:t>
      </w:r>
      <w:r>
        <w:rPr>
          <w:rFonts w:asciiTheme="minorEastAsia" w:hAnsiTheme="minorEastAsia" w:cs="Calibri" w:hint="eastAsia"/>
          <w:szCs w:val="21"/>
        </w:rPr>
        <w:t>已</w:t>
      </w:r>
      <w:r w:rsidRPr="000C0BCD">
        <w:rPr>
          <w:rFonts w:asciiTheme="minorEastAsia" w:hAnsiTheme="minorEastAsia" w:cs="Calibri" w:hint="eastAsia"/>
          <w:szCs w:val="21"/>
        </w:rPr>
        <w:t>安装该平台学校的教师可自行在平台上注册登录收看，或由学校统一组织集中收看。</w:t>
      </w:r>
      <w:r w:rsidRPr="000C0BCD">
        <w:rPr>
          <w:rFonts w:asciiTheme="minorEastAsia" w:hAnsiTheme="minorEastAsia" w:cs="宋体" w:hint="eastAsia"/>
          <w:bCs/>
          <w:szCs w:val="21"/>
        </w:rPr>
        <w:t>讲座具体信息可</w:t>
      </w:r>
      <w:proofErr w:type="gramStart"/>
      <w:r w:rsidRPr="000C0BCD">
        <w:rPr>
          <w:rFonts w:asciiTheme="minorEastAsia" w:hAnsiTheme="minorEastAsia" w:cs="宋体" w:hint="eastAsia"/>
          <w:bCs/>
          <w:szCs w:val="21"/>
        </w:rPr>
        <w:t>登陆网培</w:t>
      </w:r>
      <w:proofErr w:type="gramEnd"/>
      <w:r w:rsidRPr="000C0BCD">
        <w:rPr>
          <w:rFonts w:asciiTheme="minorEastAsia" w:hAnsiTheme="minorEastAsia" w:cs="宋体" w:hint="eastAsia"/>
          <w:bCs/>
          <w:szCs w:val="21"/>
        </w:rPr>
        <w:t>中心网站（</w:t>
      </w:r>
      <w:r w:rsidRPr="000C0BCD">
        <w:rPr>
          <w:rFonts w:asciiTheme="minorEastAsia" w:hAnsiTheme="minorEastAsia" w:cs="仿宋_GB2312"/>
          <w:szCs w:val="21"/>
        </w:rPr>
        <w:t>http://www.enetedu.com</w:t>
      </w:r>
      <w:r w:rsidRPr="000C0BCD">
        <w:rPr>
          <w:rFonts w:asciiTheme="minorEastAsia" w:hAnsiTheme="minorEastAsia" w:cs="宋体" w:hint="eastAsia"/>
          <w:bCs/>
          <w:szCs w:val="21"/>
        </w:rPr>
        <w:t>）查询。</w:t>
      </w:r>
    </w:p>
    <w:tbl>
      <w:tblPr>
        <w:tblW w:w="486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31"/>
        <w:gridCol w:w="3240"/>
        <w:gridCol w:w="1535"/>
        <w:gridCol w:w="2689"/>
      </w:tblGrid>
      <w:tr w:rsidR="008D7516" w:rsidRPr="0023302B" w:rsidTr="003D7436">
        <w:trPr>
          <w:trHeight w:val="330"/>
          <w:jc w:val="center"/>
        </w:trPr>
        <w:tc>
          <w:tcPr>
            <w:tcW w:w="501" w:type="pct"/>
            <w:vAlign w:val="center"/>
          </w:tcPr>
          <w:p w:rsidR="008D7516" w:rsidRPr="0023302B" w:rsidRDefault="008D7516" w:rsidP="003D7436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  <w:r w:rsidRPr="002330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53" w:type="pct"/>
            <w:vAlign w:val="center"/>
          </w:tcPr>
          <w:p w:rsidR="008D7516" w:rsidRPr="0023302B" w:rsidRDefault="008D7516" w:rsidP="003D7436">
            <w:pPr>
              <w:widowControl/>
              <w:spacing w:line="400" w:lineRule="exact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  <w:r w:rsidRPr="002330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讲座名称</w:t>
            </w:r>
          </w:p>
        </w:tc>
        <w:tc>
          <w:tcPr>
            <w:tcW w:w="925" w:type="pct"/>
            <w:vAlign w:val="center"/>
          </w:tcPr>
          <w:p w:rsidR="008D7516" w:rsidRPr="0023302B" w:rsidRDefault="008D7516" w:rsidP="003D7436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  <w:r w:rsidRPr="002330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讲座时间</w:t>
            </w:r>
          </w:p>
        </w:tc>
        <w:tc>
          <w:tcPr>
            <w:tcW w:w="1621" w:type="pct"/>
            <w:vAlign w:val="center"/>
          </w:tcPr>
          <w:p w:rsidR="008D7516" w:rsidRPr="0023302B" w:rsidRDefault="008D7516" w:rsidP="003D7436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  <w:r w:rsidRPr="002330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主讲教师</w:t>
            </w:r>
          </w:p>
        </w:tc>
      </w:tr>
      <w:tr w:rsidR="008D7516" w:rsidRPr="0023302B" w:rsidTr="003D7436">
        <w:trPr>
          <w:trHeight w:val="645"/>
          <w:jc w:val="center"/>
        </w:trPr>
        <w:tc>
          <w:tcPr>
            <w:tcW w:w="501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3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23302B">
              <w:rPr>
                <w:rFonts w:asciiTheme="minorEastAsia" w:hAnsiTheme="minorEastAsia" w:hint="eastAsia"/>
                <w:color w:val="000000"/>
                <w:szCs w:val="21"/>
              </w:rPr>
              <w:t>学习习总书记系列讲话精神，加强教师自身修养</w:t>
            </w:r>
          </w:p>
        </w:tc>
        <w:tc>
          <w:tcPr>
            <w:tcW w:w="925" w:type="pct"/>
            <w:vAlign w:val="center"/>
          </w:tcPr>
          <w:p w:rsidR="008D7516" w:rsidRPr="0023302B" w:rsidRDefault="008D7516" w:rsidP="003D743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szCs w:val="21"/>
              </w:rPr>
              <w:t>3月7日</w:t>
            </w:r>
          </w:p>
        </w:tc>
        <w:tc>
          <w:tcPr>
            <w:tcW w:w="1621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23302B">
              <w:rPr>
                <w:rFonts w:asciiTheme="minorEastAsia" w:hAnsiTheme="minorEastAsia" w:hint="eastAsia"/>
                <w:color w:val="000000"/>
                <w:szCs w:val="21"/>
              </w:rPr>
              <w:t>朱月龙（河北师范大学）</w:t>
            </w:r>
          </w:p>
        </w:tc>
      </w:tr>
      <w:tr w:rsidR="008D7516" w:rsidRPr="0023302B" w:rsidTr="003D7436">
        <w:trPr>
          <w:trHeight w:val="645"/>
          <w:jc w:val="center"/>
        </w:trPr>
        <w:tc>
          <w:tcPr>
            <w:tcW w:w="501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53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大学生数学思维的培养——数学文化课案例剖析4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：韩信点兵与中国剩余定理</w:t>
            </w:r>
          </w:p>
        </w:tc>
        <w:tc>
          <w:tcPr>
            <w:tcW w:w="925" w:type="pct"/>
            <w:vAlign w:val="center"/>
          </w:tcPr>
          <w:p w:rsidR="008D7516" w:rsidRPr="0023302B" w:rsidRDefault="008D7516" w:rsidP="003D743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3月13日</w:t>
            </w:r>
          </w:p>
        </w:tc>
        <w:tc>
          <w:tcPr>
            <w:tcW w:w="1621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顾沛（南开大学）</w:t>
            </w:r>
          </w:p>
        </w:tc>
      </w:tr>
      <w:tr w:rsidR="008D7516" w:rsidRPr="0023302B" w:rsidTr="003D7436">
        <w:trPr>
          <w:trHeight w:val="645"/>
          <w:jc w:val="center"/>
        </w:trPr>
        <w:tc>
          <w:tcPr>
            <w:tcW w:w="501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53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经济全球化背景下的国际高等教育发展现状与趋势</w:t>
            </w:r>
          </w:p>
        </w:tc>
        <w:tc>
          <w:tcPr>
            <w:tcW w:w="925" w:type="pct"/>
            <w:vAlign w:val="center"/>
          </w:tcPr>
          <w:p w:rsidR="008D7516" w:rsidRPr="0023302B" w:rsidRDefault="008D7516" w:rsidP="003D743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3月14日</w:t>
            </w:r>
          </w:p>
        </w:tc>
        <w:tc>
          <w:tcPr>
            <w:tcW w:w="1621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王晓阳（清华大学）</w:t>
            </w:r>
          </w:p>
        </w:tc>
      </w:tr>
      <w:tr w:rsidR="008D7516" w:rsidRPr="0023302B" w:rsidTr="003D7436">
        <w:trPr>
          <w:trHeight w:val="645"/>
          <w:jc w:val="center"/>
        </w:trPr>
        <w:tc>
          <w:tcPr>
            <w:tcW w:w="501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53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美国商业电影中的社会映射</w:t>
            </w:r>
          </w:p>
        </w:tc>
        <w:tc>
          <w:tcPr>
            <w:tcW w:w="925" w:type="pct"/>
            <w:vAlign w:val="center"/>
          </w:tcPr>
          <w:p w:rsidR="008D7516" w:rsidRPr="0023302B" w:rsidRDefault="008D7516" w:rsidP="003D743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3月16日</w:t>
            </w:r>
          </w:p>
        </w:tc>
        <w:tc>
          <w:tcPr>
            <w:tcW w:w="1621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李彬（北京电影学院）</w:t>
            </w:r>
          </w:p>
        </w:tc>
      </w:tr>
      <w:tr w:rsidR="008D7516" w:rsidRPr="0023302B" w:rsidTr="003D7436">
        <w:trPr>
          <w:trHeight w:val="645"/>
          <w:jc w:val="center"/>
        </w:trPr>
        <w:tc>
          <w:tcPr>
            <w:tcW w:w="501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53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走向人类性健康</w:t>
            </w:r>
          </w:p>
        </w:tc>
        <w:tc>
          <w:tcPr>
            <w:tcW w:w="925" w:type="pct"/>
            <w:vAlign w:val="center"/>
          </w:tcPr>
          <w:p w:rsidR="008D7516" w:rsidRPr="0023302B" w:rsidRDefault="008D7516" w:rsidP="003D743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3月20日</w:t>
            </w:r>
          </w:p>
        </w:tc>
        <w:tc>
          <w:tcPr>
            <w:tcW w:w="1621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胡佩诚（北京大学）</w:t>
            </w:r>
          </w:p>
        </w:tc>
      </w:tr>
      <w:tr w:rsidR="008D7516" w:rsidRPr="0023302B" w:rsidTr="003D7436">
        <w:trPr>
          <w:trHeight w:val="645"/>
          <w:jc w:val="center"/>
        </w:trPr>
        <w:tc>
          <w:tcPr>
            <w:tcW w:w="501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53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全球化、一带一路与中国国际教育的机遇与挑战</w:t>
            </w:r>
          </w:p>
        </w:tc>
        <w:tc>
          <w:tcPr>
            <w:tcW w:w="925" w:type="pct"/>
            <w:vAlign w:val="center"/>
          </w:tcPr>
          <w:p w:rsidR="008D7516" w:rsidRPr="0023302B" w:rsidRDefault="008D7516" w:rsidP="003D743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3月21日</w:t>
            </w:r>
          </w:p>
        </w:tc>
        <w:tc>
          <w:tcPr>
            <w:tcW w:w="1621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王晓阳（清华大学）</w:t>
            </w:r>
          </w:p>
        </w:tc>
      </w:tr>
      <w:tr w:rsidR="008D7516" w:rsidRPr="0023302B" w:rsidTr="003D7436">
        <w:trPr>
          <w:trHeight w:val="645"/>
          <w:jc w:val="center"/>
        </w:trPr>
        <w:tc>
          <w:tcPr>
            <w:tcW w:w="501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53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应用型大学教师教学行为发展性评价标准与改善措施</w:t>
            </w:r>
          </w:p>
        </w:tc>
        <w:tc>
          <w:tcPr>
            <w:tcW w:w="925" w:type="pct"/>
            <w:vAlign w:val="center"/>
          </w:tcPr>
          <w:p w:rsidR="008D7516" w:rsidRPr="0023302B" w:rsidRDefault="008D7516" w:rsidP="003D743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3月22日</w:t>
            </w:r>
          </w:p>
        </w:tc>
        <w:tc>
          <w:tcPr>
            <w:tcW w:w="1621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周华丽（北京联合大学）</w:t>
            </w:r>
          </w:p>
        </w:tc>
      </w:tr>
      <w:tr w:rsidR="008D7516" w:rsidRPr="0023302B" w:rsidTr="003D7436">
        <w:trPr>
          <w:trHeight w:val="645"/>
          <w:jc w:val="center"/>
        </w:trPr>
        <w:tc>
          <w:tcPr>
            <w:tcW w:w="501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53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凝心聚力 同向同行——把思想政治工作</w:t>
            </w:r>
            <w:proofErr w:type="gramStart"/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落细落实</w:t>
            </w:r>
            <w:proofErr w:type="gramEnd"/>
          </w:p>
        </w:tc>
        <w:tc>
          <w:tcPr>
            <w:tcW w:w="925" w:type="pct"/>
            <w:vAlign w:val="center"/>
          </w:tcPr>
          <w:p w:rsidR="008D7516" w:rsidRPr="0023302B" w:rsidRDefault="008D7516" w:rsidP="003D743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3月23日</w:t>
            </w:r>
          </w:p>
        </w:tc>
        <w:tc>
          <w:tcPr>
            <w:tcW w:w="1621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冯培（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首都经济贸易大学</w:t>
            </w: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8D7516" w:rsidRPr="0023302B" w:rsidTr="003D7436">
        <w:trPr>
          <w:trHeight w:val="645"/>
          <w:jc w:val="center"/>
        </w:trPr>
        <w:tc>
          <w:tcPr>
            <w:tcW w:w="501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53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爱是教育的灵魂</w:t>
            </w:r>
          </w:p>
        </w:tc>
        <w:tc>
          <w:tcPr>
            <w:tcW w:w="925" w:type="pct"/>
            <w:vAlign w:val="center"/>
          </w:tcPr>
          <w:p w:rsidR="008D7516" w:rsidRPr="0023302B" w:rsidRDefault="008D7516" w:rsidP="003D743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3月27日</w:t>
            </w:r>
          </w:p>
        </w:tc>
        <w:tc>
          <w:tcPr>
            <w:tcW w:w="1621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曲建武（大连海事大学）</w:t>
            </w:r>
          </w:p>
        </w:tc>
      </w:tr>
      <w:tr w:rsidR="008D7516" w:rsidRPr="0023302B" w:rsidTr="003D7436">
        <w:trPr>
          <w:trHeight w:val="645"/>
          <w:jc w:val="center"/>
        </w:trPr>
        <w:tc>
          <w:tcPr>
            <w:tcW w:w="501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53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世界大学三大原型及中国大学双一流建设</w:t>
            </w:r>
          </w:p>
        </w:tc>
        <w:tc>
          <w:tcPr>
            <w:tcW w:w="925" w:type="pct"/>
            <w:vAlign w:val="center"/>
          </w:tcPr>
          <w:p w:rsidR="008D7516" w:rsidRPr="0023302B" w:rsidRDefault="008D7516" w:rsidP="003D743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3月28日</w:t>
            </w:r>
          </w:p>
        </w:tc>
        <w:tc>
          <w:tcPr>
            <w:tcW w:w="1621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王晓阳（清华大学）</w:t>
            </w:r>
          </w:p>
        </w:tc>
      </w:tr>
      <w:tr w:rsidR="008D7516" w:rsidRPr="0023302B" w:rsidTr="003D7436">
        <w:trPr>
          <w:trHeight w:val="645"/>
          <w:jc w:val="center"/>
        </w:trPr>
        <w:tc>
          <w:tcPr>
            <w:tcW w:w="501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53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“成果导向”的教学模式理论与实践</w:t>
            </w:r>
          </w:p>
        </w:tc>
        <w:tc>
          <w:tcPr>
            <w:tcW w:w="925" w:type="pct"/>
            <w:vAlign w:val="center"/>
          </w:tcPr>
          <w:p w:rsidR="008D7516" w:rsidRPr="0023302B" w:rsidRDefault="008D7516" w:rsidP="003D743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3月29日</w:t>
            </w:r>
          </w:p>
        </w:tc>
        <w:tc>
          <w:tcPr>
            <w:tcW w:w="1621" w:type="pct"/>
            <w:vAlign w:val="center"/>
          </w:tcPr>
          <w:p w:rsidR="008D7516" w:rsidRPr="0023302B" w:rsidRDefault="008D7516" w:rsidP="003D743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夏纪梅（中山大学）</w:t>
            </w:r>
          </w:p>
        </w:tc>
      </w:tr>
      <w:tr w:rsidR="008D7516" w:rsidRPr="0023302B" w:rsidTr="003D7436">
        <w:trPr>
          <w:trHeight w:val="645"/>
          <w:jc w:val="center"/>
        </w:trPr>
        <w:tc>
          <w:tcPr>
            <w:tcW w:w="501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53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中西文化的发展模式</w:t>
            </w:r>
          </w:p>
        </w:tc>
        <w:tc>
          <w:tcPr>
            <w:tcW w:w="925" w:type="pct"/>
            <w:vAlign w:val="center"/>
          </w:tcPr>
          <w:p w:rsidR="008D7516" w:rsidRPr="0023302B" w:rsidRDefault="008D7516" w:rsidP="003D743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4月6日</w:t>
            </w:r>
          </w:p>
        </w:tc>
        <w:tc>
          <w:tcPr>
            <w:tcW w:w="1621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高旭东（中国人民大学）</w:t>
            </w:r>
          </w:p>
        </w:tc>
      </w:tr>
      <w:tr w:rsidR="008D7516" w:rsidRPr="0023302B" w:rsidTr="003D7436">
        <w:trPr>
          <w:trHeight w:val="645"/>
          <w:jc w:val="center"/>
        </w:trPr>
        <w:tc>
          <w:tcPr>
            <w:tcW w:w="501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53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诗情画意的物理学</w:t>
            </w:r>
          </w:p>
        </w:tc>
        <w:tc>
          <w:tcPr>
            <w:tcW w:w="925" w:type="pct"/>
            <w:vAlign w:val="center"/>
          </w:tcPr>
          <w:p w:rsidR="008D7516" w:rsidRPr="0023302B" w:rsidRDefault="008D7516" w:rsidP="003D743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4月11日</w:t>
            </w:r>
          </w:p>
        </w:tc>
        <w:tc>
          <w:tcPr>
            <w:tcW w:w="1621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金晓峰（复旦大学）</w:t>
            </w:r>
          </w:p>
        </w:tc>
      </w:tr>
      <w:tr w:rsidR="008D7516" w:rsidRPr="0023302B" w:rsidTr="003D7436">
        <w:trPr>
          <w:trHeight w:val="645"/>
          <w:jc w:val="center"/>
        </w:trPr>
        <w:tc>
          <w:tcPr>
            <w:tcW w:w="501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53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大学生课业作品</w:t>
            </w:r>
            <w:proofErr w:type="gramStart"/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化及其</w:t>
            </w:r>
            <w:proofErr w:type="gramEnd"/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评价标准与方法案例分析</w:t>
            </w:r>
          </w:p>
        </w:tc>
        <w:tc>
          <w:tcPr>
            <w:tcW w:w="925" w:type="pct"/>
            <w:vAlign w:val="center"/>
          </w:tcPr>
          <w:p w:rsidR="008D7516" w:rsidRPr="0023302B" w:rsidRDefault="008D7516" w:rsidP="003D743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4月12日</w:t>
            </w:r>
          </w:p>
        </w:tc>
        <w:tc>
          <w:tcPr>
            <w:tcW w:w="1621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夏纪梅（中山大学）</w:t>
            </w:r>
          </w:p>
        </w:tc>
      </w:tr>
      <w:tr w:rsidR="008D7516" w:rsidRPr="0023302B" w:rsidTr="003D7436">
        <w:trPr>
          <w:trHeight w:val="645"/>
          <w:jc w:val="center"/>
        </w:trPr>
        <w:tc>
          <w:tcPr>
            <w:tcW w:w="501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53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外国教育史教学经验分享（上）</w:t>
            </w:r>
          </w:p>
        </w:tc>
        <w:tc>
          <w:tcPr>
            <w:tcW w:w="925" w:type="pct"/>
            <w:vAlign w:val="center"/>
          </w:tcPr>
          <w:p w:rsidR="008D7516" w:rsidRPr="0023302B" w:rsidRDefault="008D7516" w:rsidP="003D743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4月13日</w:t>
            </w:r>
          </w:p>
        </w:tc>
        <w:tc>
          <w:tcPr>
            <w:tcW w:w="1621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张斌贤（北京师范大学）</w:t>
            </w:r>
          </w:p>
        </w:tc>
      </w:tr>
      <w:tr w:rsidR="008D7516" w:rsidRPr="0023302B" w:rsidTr="003D7436">
        <w:trPr>
          <w:trHeight w:val="645"/>
          <w:jc w:val="center"/>
        </w:trPr>
        <w:tc>
          <w:tcPr>
            <w:tcW w:w="501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53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我的科学生涯</w:t>
            </w:r>
          </w:p>
        </w:tc>
        <w:tc>
          <w:tcPr>
            <w:tcW w:w="925" w:type="pct"/>
            <w:vAlign w:val="center"/>
          </w:tcPr>
          <w:p w:rsidR="008D7516" w:rsidRPr="0023302B" w:rsidRDefault="008D7516" w:rsidP="003D743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21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贺贤土</w:t>
            </w:r>
            <w:proofErr w:type="gramEnd"/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（中国科学院院士）</w:t>
            </w:r>
          </w:p>
        </w:tc>
      </w:tr>
      <w:tr w:rsidR="008D7516" w:rsidRPr="0023302B" w:rsidTr="003D7436">
        <w:trPr>
          <w:trHeight w:val="645"/>
          <w:jc w:val="center"/>
        </w:trPr>
        <w:tc>
          <w:tcPr>
            <w:tcW w:w="501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17</w:t>
            </w:r>
          </w:p>
        </w:tc>
        <w:tc>
          <w:tcPr>
            <w:tcW w:w="1953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工匠精神视野下应用型师资的专业发展对策</w:t>
            </w:r>
          </w:p>
        </w:tc>
        <w:tc>
          <w:tcPr>
            <w:tcW w:w="925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4月18日</w:t>
            </w:r>
          </w:p>
        </w:tc>
        <w:tc>
          <w:tcPr>
            <w:tcW w:w="1621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吴全</w:t>
            </w:r>
            <w:proofErr w:type="gramStart"/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全</w:t>
            </w:r>
            <w:proofErr w:type="gramEnd"/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（教育部职业技术教育中心研究所）</w:t>
            </w:r>
          </w:p>
        </w:tc>
      </w:tr>
      <w:tr w:rsidR="008D7516" w:rsidRPr="0023302B" w:rsidTr="003D7436">
        <w:trPr>
          <w:trHeight w:val="645"/>
          <w:jc w:val="center"/>
        </w:trPr>
        <w:tc>
          <w:tcPr>
            <w:tcW w:w="501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53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如何设计创新思维训练课程</w:t>
            </w:r>
          </w:p>
        </w:tc>
        <w:tc>
          <w:tcPr>
            <w:tcW w:w="925" w:type="pct"/>
            <w:vAlign w:val="center"/>
          </w:tcPr>
          <w:p w:rsidR="008D7516" w:rsidRPr="0023302B" w:rsidRDefault="008D7516" w:rsidP="003D743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4月19日</w:t>
            </w:r>
          </w:p>
        </w:tc>
        <w:tc>
          <w:tcPr>
            <w:tcW w:w="1621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王竹立（中山大学）</w:t>
            </w:r>
          </w:p>
        </w:tc>
      </w:tr>
      <w:tr w:rsidR="008D7516" w:rsidRPr="0023302B" w:rsidTr="003D7436">
        <w:trPr>
          <w:trHeight w:val="645"/>
          <w:jc w:val="center"/>
        </w:trPr>
        <w:tc>
          <w:tcPr>
            <w:tcW w:w="501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53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基于阴阳五行传统哲学的教学设计与实现</w:t>
            </w:r>
          </w:p>
        </w:tc>
        <w:tc>
          <w:tcPr>
            <w:tcW w:w="925" w:type="pct"/>
            <w:vAlign w:val="center"/>
          </w:tcPr>
          <w:p w:rsidR="008D7516" w:rsidRPr="0023302B" w:rsidRDefault="008D7516" w:rsidP="003D743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4月20日</w:t>
            </w:r>
          </w:p>
        </w:tc>
        <w:tc>
          <w:tcPr>
            <w:tcW w:w="1621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耿楠</w:t>
            </w:r>
            <w:proofErr w:type="gramEnd"/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（西北农林科技大学）</w:t>
            </w:r>
          </w:p>
        </w:tc>
      </w:tr>
      <w:tr w:rsidR="008D7516" w:rsidRPr="0023302B" w:rsidTr="003D7436">
        <w:trPr>
          <w:trHeight w:val="645"/>
          <w:jc w:val="center"/>
        </w:trPr>
        <w:tc>
          <w:tcPr>
            <w:tcW w:w="501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53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外国教育史教学经验分享（下）</w:t>
            </w:r>
          </w:p>
        </w:tc>
        <w:tc>
          <w:tcPr>
            <w:tcW w:w="925" w:type="pct"/>
            <w:vAlign w:val="center"/>
          </w:tcPr>
          <w:p w:rsidR="008D7516" w:rsidRPr="0023302B" w:rsidRDefault="008D7516" w:rsidP="003D743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4月25日</w:t>
            </w:r>
          </w:p>
        </w:tc>
        <w:tc>
          <w:tcPr>
            <w:tcW w:w="1621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张斌贤（北京师范大学）</w:t>
            </w:r>
          </w:p>
        </w:tc>
      </w:tr>
      <w:tr w:rsidR="008D7516" w:rsidRPr="0023302B" w:rsidTr="003D7436">
        <w:trPr>
          <w:trHeight w:val="645"/>
          <w:jc w:val="center"/>
        </w:trPr>
        <w:tc>
          <w:tcPr>
            <w:tcW w:w="501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53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审核评估</w:t>
            </w:r>
            <w:proofErr w:type="gramStart"/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促推大学</w:t>
            </w:r>
            <w:proofErr w:type="gramEnd"/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回归教育本分</w:t>
            </w:r>
          </w:p>
        </w:tc>
        <w:tc>
          <w:tcPr>
            <w:tcW w:w="925" w:type="pct"/>
            <w:vAlign w:val="center"/>
          </w:tcPr>
          <w:p w:rsidR="008D7516" w:rsidRPr="0023302B" w:rsidRDefault="008D7516" w:rsidP="003D743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4月26日</w:t>
            </w:r>
          </w:p>
        </w:tc>
        <w:tc>
          <w:tcPr>
            <w:tcW w:w="1621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李芳（对外经济贸易大学）</w:t>
            </w:r>
          </w:p>
        </w:tc>
      </w:tr>
      <w:tr w:rsidR="008D7516" w:rsidRPr="0023302B" w:rsidTr="003D7436">
        <w:trPr>
          <w:trHeight w:val="645"/>
          <w:jc w:val="center"/>
        </w:trPr>
        <w:tc>
          <w:tcPr>
            <w:tcW w:w="501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53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spellStart"/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mooc</w:t>
            </w:r>
            <w:proofErr w:type="spellEnd"/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用户分析</w:t>
            </w:r>
          </w:p>
        </w:tc>
        <w:tc>
          <w:tcPr>
            <w:tcW w:w="925" w:type="pct"/>
            <w:vAlign w:val="center"/>
          </w:tcPr>
          <w:p w:rsidR="008D7516" w:rsidRPr="0023302B" w:rsidRDefault="008D7516" w:rsidP="003D743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4月27日</w:t>
            </w:r>
          </w:p>
        </w:tc>
        <w:tc>
          <w:tcPr>
            <w:tcW w:w="1621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师雪霖（清华大学）</w:t>
            </w:r>
          </w:p>
        </w:tc>
      </w:tr>
      <w:tr w:rsidR="008D7516" w:rsidRPr="0023302B" w:rsidTr="003D7436">
        <w:trPr>
          <w:trHeight w:val="645"/>
          <w:jc w:val="center"/>
        </w:trPr>
        <w:tc>
          <w:tcPr>
            <w:tcW w:w="501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53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大规模社区学习中的活动设计与组织机制案例分析</w:t>
            </w:r>
          </w:p>
        </w:tc>
        <w:tc>
          <w:tcPr>
            <w:tcW w:w="925" w:type="pct"/>
            <w:vAlign w:val="center"/>
          </w:tcPr>
          <w:p w:rsidR="008D7516" w:rsidRPr="0023302B" w:rsidRDefault="008D7516" w:rsidP="003D743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5月9日</w:t>
            </w:r>
          </w:p>
        </w:tc>
        <w:tc>
          <w:tcPr>
            <w:tcW w:w="1621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庄秀丽（北京师范大学）</w:t>
            </w:r>
          </w:p>
        </w:tc>
      </w:tr>
      <w:tr w:rsidR="008D7516" w:rsidRPr="0023302B" w:rsidTr="003D7436">
        <w:trPr>
          <w:trHeight w:val="645"/>
          <w:jc w:val="center"/>
        </w:trPr>
        <w:tc>
          <w:tcPr>
            <w:tcW w:w="501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953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教学成果奖的实践、凝练与申报</w:t>
            </w:r>
          </w:p>
        </w:tc>
        <w:tc>
          <w:tcPr>
            <w:tcW w:w="925" w:type="pct"/>
            <w:vAlign w:val="center"/>
          </w:tcPr>
          <w:p w:rsidR="008D7516" w:rsidRPr="0023302B" w:rsidRDefault="008D7516" w:rsidP="003D743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5月10日</w:t>
            </w:r>
          </w:p>
        </w:tc>
        <w:tc>
          <w:tcPr>
            <w:tcW w:w="1621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傅钢善</w:t>
            </w:r>
            <w:proofErr w:type="gramEnd"/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（西安交通大学）</w:t>
            </w:r>
          </w:p>
        </w:tc>
      </w:tr>
      <w:tr w:rsidR="008D7516" w:rsidRPr="0023302B" w:rsidTr="003D7436">
        <w:trPr>
          <w:trHeight w:val="645"/>
          <w:jc w:val="center"/>
        </w:trPr>
        <w:tc>
          <w:tcPr>
            <w:tcW w:w="501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953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中国传统文化中的节日</w:t>
            </w:r>
          </w:p>
        </w:tc>
        <w:tc>
          <w:tcPr>
            <w:tcW w:w="925" w:type="pct"/>
            <w:vAlign w:val="center"/>
          </w:tcPr>
          <w:p w:rsidR="008D7516" w:rsidRPr="0023302B" w:rsidRDefault="008D7516" w:rsidP="003D743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5月11日</w:t>
            </w:r>
          </w:p>
        </w:tc>
        <w:tc>
          <w:tcPr>
            <w:tcW w:w="1621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刘晔原 （中国传媒大学）</w:t>
            </w:r>
          </w:p>
        </w:tc>
      </w:tr>
      <w:tr w:rsidR="008D7516" w:rsidRPr="0023302B" w:rsidTr="003D7436">
        <w:trPr>
          <w:trHeight w:val="645"/>
          <w:jc w:val="center"/>
        </w:trPr>
        <w:tc>
          <w:tcPr>
            <w:tcW w:w="501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953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中国经典名画赏析——</w:t>
            </w:r>
            <w:proofErr w:type="gramStart"/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洛神赋图的</w:t>
            </w:r>
            <w:proofErr w:type="gramEnd"/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艺术特色和历史形成           </w:t>
            </w:r>
          </w:p>
        </w:tc>
        <w:tc>
          <w:tcPr>
            <w:tcW w:w="925" w:type="pct"/>
            <w:vAlign w:val="center"/>
          </w:tcPr>
          <w:p w:rsidR="008D7516" w:rsidRPr="0023302B" w:rsidRDefault="008D7516" w:rsidP="003D743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5月15日</w:t>
            </w:r>
          </w:p>
        </w:tc>
        <w:tc>
          <w:tcPr>
            <w:tcW w:w="1621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王永丽（北京大学）</w:t>
            </w:r>
          </w:p>
        </w:tc>
      </w:tr>
      <w:tr w:rsidR="008D7516" w:rsidRPr="0023302B" w:rsidTr="003D7436">
        <w:trPr>
          <w:trHeight w:val="645"/>
          <w:jc w:val="center"/>
        </w:trPr>
        <w:tc>
          <w:tcPr>
            <w:tcW w:w="501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53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师生交往中的沟通策略</w:t>
            </w:r>
          </w:p>
        </w:tc>
        <w:tc>
          <w:tcPr>
            <w:tcW w:w="925" w:type="pct"/>
            <w:vAlign w:val="center"/>
          </w:tcPr>
          <w:p w:rsidR="008D7516" w:rsidRPr="0023302B" w:rsidRDefault="008D7516" w:rsidP="003D743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5月16日</w:t>
            </w:r>
          </w:p>
        </w:tc>
        <w:tc>
          <w:tcPr>
            <w:tcW w:w="1621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赵丽琴（北京工业大学）</w:t>
            </w:r>
          </w:p>
        </w:tc>
      </w:tr>
      <w:tr w:rsidR="008D7516" w:rsidRPr="0023302B" w:rsidTr="003D7436">
        <w:trPr>
          <w:trHeight w:val="645"/>
          <w:jc w:val="center"/>
        </w:trPr>
        <w:tc>
          <w:tcPr>
            <w:tcW w:w="501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953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高等教育专业质量标准解读与适用</w:t>
            </w:r>
          </w:p>
        </w:tc>
        <w:tc>
          <w:tcPr>
            <w:tcW w:w="925" w:type="pct"/>
            <w:vAlign w:val="center"/>
          </w:tcPr>
          <w:p w:rsidR="008D7516" w:rsidRPr="0023302B" w:rsidRDefault="008D7516" w:rsidP="003D743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5月17日</w:t>
            </w:r>
          </w:p>
        </w:tc>
        <w:tc>
          <w:tcPr>
            <w:tcW w:w="1621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李丹青（中国计量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大学</w:t>
            </w: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8D7516" w:rsidRPr="0023302B" w:rsidTr="003D7436">
        <w:trPr>
          <w:trHeight w:val="645"/>
          <w:jc w:val="center"/>
        </w:trPr>
        <w:tc>
          <w:tcPr>
            <w:tcW w:w="501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953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信息化教学设计策略与方法</w:t>
            </w:r>
          </w:p>
        </w:tc>
        <w:tc>
          <w:tcPr>
            <w:tcW w:w="925" w:type="pct"/>
            <w:vAlign w:val="center"/>
          </w:tcPr>
          <w:p w:rsidR="008D7516" w:rsidRPr="0023302B" w:rsidRDefault="008D7516" w:rsidP="003D743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5月18日</w:t>
            </w:r>
          </w:p>
        </w:tc>
        <w:tc>
          <w:tcPr>
            <w:tcW w:w="1621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汪琼（北京大学）</w:t>
            </w:r>
          </w:p>
        </w:tc>
      </w:tr>
      <w:tr w:rsidR="008D7516" w:rsidRPr="0023302B" w:rsidTr="003D7436">
        <w:trPr>
          <w:trHeight w:val="645"/>
          <w:jc w:val="center"/>
        </w:trPr>
        <w:tc>
          <w:tcPr>
            <w:tcW w:w="501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53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司法考试与刑法教学</w:t>
            </w:r>
          </w:p>
        </w:tc>
        <w:tc>
          <w:tcPr>
            <w:tcW w:w="925" w:type="pct"/>
            <w:vAlign w:val="center"/>
          </w:tcPr>
          <w:p w:rsidR="008D7516" w:rsidRPr="0023302B" w:rsidRDefault="008D7516" w:rsidP="003D743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5月23日</w:t>
            </w:r>
          </w:p>
        </w:tc>
        <w:tc>
          <w:tcPr>
            <w:tcW w:w="1621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袁登明（国家法官学院）</w:t>
            </w:r>
          </w:p>
        </w:tc>
      </w:tr>
      <w:tr w:rsidR="008D7516" w:rsidRPr="0023302B" w:rsidTr="003D7436">
        <w:trPr>
          <w:trHeight w:val="645"/>
          <w:jc w:val="center"/>
        </w:trPr>
        <w:tc>
          <w:tcPr>
            <w:tcW w:w="501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953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教师之家与高校教师的组织文化建设</w:t>
            </w:r>
          </w:p>
        </w:tc>
        <w:tc>
          <w:tcPr>
            <w:tcW w:w="925" w:type="pct"/>
            <w:vAlign w:val="center"/>
          </w:tcPr>
          <w:p w:rsidR="008D7516" w:rsidRPr="0023302B" w:rsidRDefault="008D7516" w:rsidP="003D743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5月24日</w:t>
            </w:r>
          </w:p>
        </w:tc>
        <w:tc>
          <w:tcPr>
            <w:tcW w:w="1621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张骏玲（北京联合大学）</w:t>
            </w:r>
          </w:p>
        </w:tc>
      </w:tr>
      <w:tr w:rsidR="008D7516" w:rsidRPr="0023302B" w:rsidTr="003D7436">
        <w:trPr>
          <w:trHeight w:val="645"/>
          <w:jc w:val="center"/>
        </w:trPr>
        <w:tc>
          <w:tcPr>
            <w:tcW w:w="501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953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英国</w:t>
            </w:r>
            <w:proofErr w:type="gramStart"/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软实力</w:t>
            </w:r>
            <w:proofErr w:type="gramEnd"/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推广的经验与启示</w:t>
            </w:r>
          </w:p>
        </w:tc>
        <w:tc>
          <w:tcPr>
            <w:tcW w:w="925" w:type="pct"/>
            <w:vAlign w:val="center"/>
          </w:tcPr>
          <w:p w:rsidR="008D7516" w:rsidRPr="0023302B" w:rsidRDefault="008D7516" w:rsidP="003D743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5月25日</w:t>
            </w:r>
          </w:p>
        </w:tc>
        <w:tc>
          <w:tcPr>
            <w:tcW w:w="1621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王展鹏（北京外国语大学）</w:t>
            </w:r>
          </w:p>
        </w:tc>
      </w:tr>
      <w:tr w:rsidR="008D7516" w:rsidRPr="0023302B" w:rsidTr="003D7436">
        <w:trPr>
          <w:trHeight w:val="645"/>
          <w:jc w:val="center"/>
        </w:trPr>
        <w:tc>
          <w:tcPr>
            <w:tcW w:w="501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953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教育科学与实证研究</w:t>
            </w:r>
          </w:p>
        </w:tc>
        <w:tc>
          <w:tcPr>
            <w:tcW w:w="925" w:type="pct"/>
            <w:vAlign w:val="center"/>
          </w:tcPr>
          <w:p w:rsidR="008D7516" w:rsidRPr="0023302B" w:rsidRDefault="008D7516" w:rsidP="003D743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6月1日</w:t>
            </w:r>
          </w:p>
        </w:tc>
        <w:tc>
          <w:tcPr>
            <w:tcW w:w="1621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杨开城（北京师范大学）</w:t>
            </w:r>
          </w:p>
        </w:tc>
      </w:tr>
      <w:tr w:rsidR="008D7516" w:rsidRPr="0023302B" w:rsidTr="003D7436">
        <w:trPr>
          <w:trHeight w:val="645"/>
          <w:jc w:val="center"/>
        </w:trPr>
        <w:tc>
          <w:tcPr>
            <w:tcW w:w="501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953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创新创业新趋势</w:t>
            </w:r>
          </w:p>
        </w:tc>
        <w:tc>
          <w:tcPr>
            <w:tcW w:w="925" w:type="pct"/>
            <w:vAlign w:val="center"/>
          </w:tcPr>
          <w:p w:rsidR="008D7516" w:rsidRPr="0023302B" w:rsidRDefault="008D7516" w:rsidP="003D743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6月6日</w:t>
            </w:r>
          </w:p>
        </w:tc>
        <w:tc>
          <w:tcPr>
            <w:tcW w:w="1621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甘德安（江汉大学）</w:t>
            </w:r>
          </w:p>
        </w:tc>
      </w:tr>
      <w:tr w:rsidR="008D7516" w:rsidRPr="0023302B" w:rsidTr="003D7436">
        <w:trPr>
          <w:trHeight w:val="645"/>
          <w:jc w:val="center"/>
        </w:trPr>
        <w:tc>
          <w:tcPr>
            <w:tcW w:w="501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953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高等院校审核评估“迎评促建”经验谈</w:t>
            </w:r>
          </w:p>
        </w:tc>
        <w:tc>
          <w:tcPr>
            <w:tcW w:w="925" w:type="pct"/>
            <w:vAlign w:val="center"/>
          </w:tcPr>
          <w:p w:rsidR="008D7516" w:rsidRPr="0023302B" w:rsidRDefault="008D7516" w:rsidP="003D743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6月7日</w:t>
            </w:r>
          </w:p>
        </w:tc>
        <w:tc>
          <w:tcPr>
            <w:tcW w:w="1621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李丹青（中国计量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大学</w:t>
            </w: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8D7516" w:rsidRPr="0023302B" w:rsidTr="003D7436">
        <w:trPr>
          <w:trHeight w:val="645"/>
          <w:jc w:val="center"/>
        </w:trPr>
        <w:tc>
          <w:tcPr>
            <w:tcW w:w="501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953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“</w:t>
            </w:r>
            <w:r w:rsidRPr="0023302B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了解您的学生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”</w:t>
            </w:r>
            <w:r w:rsidRPr="0023302B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系列讲座——</w:t>
            </w: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大学生心理探究</w:t>
            </w:r>
          </w:p>
        </w:tc>
        <w:tc>
          <w:tcPr>
            <w:tcW w:w="925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6月12日</w:t>
            </w:r>
          </w:p>
        </w:tc>
        <w:tc>
          <w:tcPr>
            <w:tcW w:w="1621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蔺桂瑞（首都师范大学）</w:t>
            </w:r>
          </w:p>
        </w:tc>
      </w:tr>
      <w:tr w:rsidR="008D7516" w:rsidRPr="0023302B" w:rsidTr="003D7436">
        <w:trPr>
          <w:trHeight w:val="645"/>
          <w:jc w:val="center"/>
        </w:trPr>
        <w:tc>
          <w:tcPr>
            <w:tcW w:w="501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37</w:t>
            </w:r>
          </w:p>
        </w:tc>
        <w:tc>
          <w:tcPr>
            <w:tcW w:w="1953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“</w:t>
            </w: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了解您的学生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”</w:t>
            </w: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系列讲座——如何建立有效的师生沟通</w:t>
            </w:r>
          </w:p>
        </w:tc>
        <w:tc>
          <w:tcPr>
            <w:tcW w:w="925" w:type="pct"/>
            <w:vAlign w:val="center"/>
          </w:tcPr>
          <w:p w:rsidR="008D7516" w:rsidRPr="0023302B" w:rsidRDefault="008D7516" w:rsidP="003D743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6月13日</w:t>
            </w:r>
          </w:p>
        </w:tc>
        <w:tc>
          <w:tcPr>
            <w:tcW w:w="1621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蔺桂瑞（首都师范大学）</w:t>
            </w:r>
          </w:p>
        </w:tc>
      </w:tr>
      <w:tr w:rsidR="008D7516" w:rsidRPr="0023302B" w:rsidTr="003D7436">
        <w:trPr>
          <w:trHeight w:val="645"/>
          <w:jc w:val="center"/>
        </w:trPr>
        <w:tc>
          <w:tcPr>
            <w:tcW w:w="501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953" w:type="pct"/>
            <w:vAlign w:val="center"/>
          </w:tcPr>
          <w:p w:rsidR="008D7516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基于创新创业的课程教学设计</w:t>
            </w:r>
          </w:p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——以市场营销课程教学为例</w:t>
            </w:r>
          </w:p>
        </w:tc>
        <w:tc>
          <w:tcPr>
            <w:tcW w:w="925" w:type="pct"/>
            <w:vAlign w:val="center"/>
          </w:tcPr>
          <w:p w:rsidR="008D7516" w:rsidRPr="0023302B" w:rsidRDefault="008D7516" w:rsidP="003D743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6月15日</w:t>
            </w:r>
          </w:p>
        </w:tc>
        <w:tc>
          <w:tcPr>
            <w:tcW w:w="1621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陈春干（苏州工业园区服务外包职业学院）</w:t>
            </w:r>
          </w:p>
        </w:tc>
      </w:tr>
      <w:tr w:rsidR="008D7516" w:rsidRPr="0023302B" w:rsidTr="003D7436">
        <w:trPr>
          <w:trHeight w:val="645"/>
          <w:jc w:val="center"/>
        </w:trPr>
        <w:tc>
          <w:tcPr>
            <w:tcW w:w="501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953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职业素养开发与训练</w:t>
            </w:r>
          </w:p>
        </w:tc>
        <w:tc>
          <w:tcPr>
            <w:tcW w:w="925" w:type="pct"/>
            <w:vAlign w:val="center"/>
          </w:tcPr>
          <w:p w:rsidR="008D7516" w:rsidRPr="0023302B" w:rsidRDefault="008D7516" w:rsidP="003D743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6月19日</w:t>
            </w:r>
          </w:p>
        </w:tc>
        <w:tc>
          <w:tcPr>
            <w:tcW w:w="1621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李纯青（西安工业大学）</w:t>
            </w:r>
          </w:p>
        </w:tc>
      </w:tr>
      <w:tr w:rsidR="008D7516" w:rsidRPr="0023302B" w:rsidTr="003D7436">
        <w:trPr>
          <w:trHeight w:val="645"/>
          <w:jc w:val="center"/>
        </w:trPr>
        <w:tc>
          <w:tcPr>
            <w:tcW w:w="501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953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从国际电影节看中国文化</w:t>
            </w:r>
            <w:proofErr w:type="gramStart"/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软实力</w:t>
            </w:r>
            <w:proofErr w:type="gramEnd"/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和市场吸引力</w:t>
            </w:r>
          </w:p>
        </w:tc>
        <w:tc>
          <w:tcPr>
            <w:tcW w:w="925" w:type="pct"/>
            <w:vAlign w:val="center"/>
          </w:tcPr>
          <w:p w:rsidR="008D7516" w:rsidRPr="0023302B" w:rsidRDefault="008D7516" w:rsidP="003D743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6月20日</w:t>
            </w:r>
          </w:p>
        </w:tc>
        <w:tc>
          <w:tcPr>
            <w:tcW w:w="1621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李苒（北京电影学院）</w:t>
            </w:r>
          </w:p>
        </w:tc>
      </w:tr>
      <w:tr w:rsidR="008D7516" w:rsidRPr="0023302B" w:rsidTr="003D7436">
        <w:trPr>
          <w:trHeight w:val="645"/>
          <w:jc w:val="center"/>
        </w:trPr>
        <w:tc>
          <w:tcPr>
            <w:tcW w:w="501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953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激发学生学习动机的教育策略</w:t>
            </w:r>
          </w:p>
        </w:tc>
        <w:tc>
          <w:tcPr>
            <w:tcW w:w="925" w:type="pct"/>
            <w:vAlign w:val="center"/>
          </w:tcPr>
          <w:p w:rsidR="008D7516" w:rsidRPr="0023302B" w:rsidRDefault="008D7516" w:rsidP="003D743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6月22日</w:t>
            </w:r>
          </w:p>
        </w:tc>
        <w:tc>
          <w:tcPr>
            <w:tcW w:w="1621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赵丽琴（北京工业大学）</w:t>
            </w:r>
          </w:p>
        </w:tc>
      </w:tr>
      <w:tr w:rsidR="008D7516" w:rsidRPr="0023302B" w:rsidTr="003D7436">
        <w:trPr>
          <w:trHeight w:val="645"/>
          <w:jc w:val="center"/>
        </w:trPr>
        <w:tc>
          <w:tcPr>
            <w:tcW w:w="501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953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高校教师的职责：教学科研协同发展</w:t>
            </w:r>
          </w:p>
        </w:tc>
        <w:tc>
          <w:tcPr>
            <w:tcW w:w="925" w:type="pct"/>
            <w:vAlign w:val="center"/>
          </w:tcPr>
          <w:p w:rsidR="008D7516" w:rsidRPr="0023302B" w:rsidRDefault="008D7516" w:rsidP="003D743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6月27日</w:t>
            </w:r>
          </w:p>
        </w:tc>
        <w:tc>
          <w:tcPr>
            <w:tcW w:w="1621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王淑芹（首都师范大学）</w:t>
            </w:r>
          </w:p>
        </w:tc>
      </w:tr>
      <w:tr w:rsidR="008D7516" w:rsidRPr="0023302B" w:rsidTr="003D7436">
        <w:trPr>
          <w:trHeight w:val="645"/>
          <w:jc w:val="center"/>
        </w:trPr>
        <w:tc>
          <w:tcPr>
            <w:tcW w:w="501" w:type="pct"/>
            <w:vAlign w:val="center"/>
          </w:tcPr>
          <w:p w:rsidR="008D7516" w:rsidRPr="0023302B" w:rsidRDefault="008D7516" w:rsidP="003D7436">
            <w:pPr>
              <w:widowControl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953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如何提高高校教师读书和写作的能力</w:t>
            </w:r>
          </w:p>
        </w:tc>
        <w:tc>
          <w:tcPr>
            <w:tcW w:w="925" w:type="pct"/>
            <w:vAlign w:val="center"/>
          </w:tcPr>
          <w:p w:rsidR="008D7516" w:rsidRPr="0023302B" w:rsidRDefault="008D7516" w:rsidP="003D743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6月29日</w:t>
            </w:r>
          </w:p>
        </w:tc>
        <w:tc>
          <w:tcPr>
            <w:tcW w:w="1621" w:type="pct"/>
            <w:vAlign w:val="center"/>
          </w:tcPr>
          <w:p w:rsidR="008D7516" w:rsidRPr="0023302B" w:rsidRDefault="008D7516" w:rsidP="003D7436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302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朱孝远（北京大学）</w:t>
            </w:r>
          </w:p>
        </w:tc>
      </w:tr>
    </w:tbl>
    <w:p w:rsidR="008D7516" w:rsidRDefault="008D7516" w:rsidP="008D7516">
      <w:pPr>
        <w:widowControl/>
        <w:rPr>
          <w:rFonts w:ascii="楷体" w:eastAsia="楷体" w:hAnsi="楷体" w:cs="宋体"/>
          <w:bCs/>
          <w:sz w:val="24"/>
          <w:szCs w:val="24"/>
        </w:rPr>
      </w:pPr>
    </w:p>
    <w:p w:rsidR="00897B52" w:rsidRPr="00555364" w:rsidRDefault="00897B52" w:rsidP="00555364">
      <w:pPr>
        <w:widowControl/>
        <w:jc w:val="left"/>
        <w:rPr>
          <w:rFonts w:ascii="楷体" w:eastAsia="楷体" w:hAnsi="楷体" w:cs="宋体"/>
          <w:bCs/>
          <w:sz w:val="24"/>
          <w:szCs w:val="24"/>
        </w:rPr>
      </w:pPr>
    </w:p>
    <w:sectPr w:rsidR="00897B52" w:rsidRPr="00555364" w:rsidSect="00897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7516"/>
    <w:rsid w:val="00472853"/>
    <w:rsid w:val="00555364"/>
    <w:rsid w:val="00897B52"/>
    <w:rsid w:val="008D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yy</cp:lastModifiedBy>
  <cp:revision>3</cp:revision>
  <dcterms:created xsi:type="dcterms:W3CDTF">2017-03-03T01:05:00Z</dcterms:created>
  <dcterms:modified xsi:type="dcterms:W3CDTF">2017-03-03T01:07:00Z</dcterms:modified>
</cp:coreProperties>
</file>